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E9A5" w14:textId="77777777" w:rsidR="008F7EC0" w:rsidRPr="00FD6C86" w:rsidRDefault="00FD6C86">
      <w:pPr>
        <w:rPr>
          <w:b/>
          <w:i/>
          <w:color w:val="17365D" w:themeColor="text2" w:themeShade="BF"/>
          <w:lang w:val="en-US"/>
        </w:rPr>
      </w:pPr>
      <w:r w:rsidRPr="00FD6C86">
        <w:rPr>
          <w:b/>
          <w:i/>
          <w:color w:val="17365D" w:themeColor="text2" w:themeShade="BF"/>
          <w:lang w:val="en-US"/>
        </w:rPr>
        <w:t>1</w:t>
      </w:r>
      <w:r w:rsidRPr="00FD6C86">
        <w:rPr>
          <w:b/>
          <w:i/>
          <w:color w:val="17365D" w:themeColor="text2" w:themeShade="BF"/>
          <w:vertAlign w:val="superscript"/>
          <w:lang w:val="en-US"/>
        </w:rPr>
        <w:t>st</w:t>
      </w:r>
      <w:r w:rsidRPr="00FD6C86">
        <w:rPr>
          <w:b/>
          <w:i/>
          <w:color w:val="17365D" w:themeColor="text2" w:themeShade="BF"/>
          <w:lang w:val="en-US"/>
        </w:rPr>
        <w:t xml:space="preserve"> m</w:t>
      </w:r>
      <w:r w:rsidR="008F7EC0" w:rsidRPr="00FD6C86">
        <w:rPr>
          <w:b/>
          <w:i/>
          <w:color w:val="17365D" w:themeColor="text2" w:themeShade="BF"/>
          <w:lang w:val="en-US"/>
        </w:rPr>
        <w:t xml:space="preserve">eeting of European </w:t>
      </w:r>
      <w:r w:rsidR="00DE1CC4">
        <w:rPr>
          <w:b/>
          <w:i/>
          <w:color w:val="17365D" w:themeColor="text2" w:themeShade="BF"/>
          <w:lang w:val="en-US"/>
        </w:rPr>
        <w:t>Thematic Smart Specialisation Partnership</w:t>
      </w:r>
      <w:r w:rsidR="00DE1CC4" w:rsidRPr="00FD6C86">
        <w:rPr>
          <w:b/>
          <w:i/>
          <w:color w:val="17365D" w:themeColor="text2" w:themeShade="BF"/>
          <w:lang w:val="en-US"/>
        </w:rPr>
        <w:t xml:space="preserve"> </w:t>
      </w:r>
      <w:r w:rsidR="00DE1CC4">
        <w:rPr>
          <w:b/>
          <w:i/>
          <w:color w:val="17365D" w:themeColor="text2" w:themeShade="BF"/>
          <w:lang w:val="en-US"/>
        </w:rPr>
        <w:t>‘</w:t>
      </w:r>
      <w:r w:rsidR="008F7EC0" w:rsidRPr="00FD6C86">
        <w:rPr>
          <w:b/>
          <w:i/>
          <w:color w:val="17365D" w:themeColor="text2" w:themeShade="BF"/>
          <w:lang w:val="en-US"/>
        </w:rPr>
        <w:t>Smart Sensors 4 Agri-Food</w:t>
      </w:r>
      <w:r w:rsidR="00DE1CC4">
        <w:rPr>
          <w:b/>
          <w:i/>
          <w:color w:val="17365D" w:themeColor="text2" w:themeShade="BF"/>
          <w:lang w:val="en-US"/>
        </w:rPr>
        <w:t>’</w:t>
      </w:r>
    </w:p>
    <w:p w14:paraId="11EAE9A6" w14:textId="77777777" w:rsidR="008F7EC0" w:rsidRPr="00F02DB7" w:rsidRDefault="008F7EC0" w:rsidP="00F02DB7">
      <w:pPr>
        <w:pStyle w:val="Heading1"/>
        <w:spacing w:before="120" w:after="240"/>
        <w:rPr>
          <w:color w:val="548DD4" w:themeColor="text2" w:themeTint="99"/>
          <w:lang w:val="en-US"/>
        </w:rPr>
      </w:pPr>
      <w:r w:rsidRPr="00F02DB7">
        <w:rPr>
          <w:color w:val="548DD4" w:themeColor="text2" w:themeTint="99"/>
          <w:lang w:val="en-US"/>
        </w:rPr>
        <w:t>Connecting competences, facilitating digital transformation</w:t>
      </w:r>
    </w:p>
    <w:p w14:paraId="11EAE9A7" w14:textId="77777777" w:rsidR="00F02DB7" w:rsidRPr="000D5249" w:rsidRDefault="008F7EC0">
      <w:pPr>
        <w:rPr>
          <w:i/>
          <w:lang w:val="en-US"/>
        </w:rPr>
      </w:pPr>
      <w:r w:rsidRPr="000D5249">
        <w:rPr>
          <w:i/>
          <w:lang w:val="en-US"/>
        </w:rPr>
        <w:t>On February 21</w:t>
      </w:r>
      <w:r w:rsidRPr="000D5249">
        <w:rPr>
          <w:i/>
          <w:vertAlign w:val="superscript"/>
          <w:lang w:val="en-US"/>
        </w:rPr>
        <w:t>st</w:t>
      </w:r>
      <w:r w:rsidR="000D5249" w:rsidRPr="000D5249">
        <w:rPr>
          <w:i/>
          <w:lang w:val="en-US"/>
        </w:rPr>
        <w:t xml:space="preserve"> the members of the </w:t>
      </w:r>
      <w:r w:rsidR="00DE1CC4">
        <w:rPr>
          <w:i/>
          <w:lang w:val="en-US"/>
        </w:rPr>
        <w:t>Thematic Smart Specialisation Partnership</w:t>
      </w:r>
      <w:r w:rsidR="000D5249" w:rsidRPr="000D5249">
        <w:rPr>
          <w:i/>
          <w:lang w:val="en-US"/>
        </w:rPr>
        <w:t xml:space="preserve"> </w:t>
      </w:r>
      <w:r w:rsidR="00DE1CC4">
        <w:rPr>
          <w:i/>
          <w:lang w:val="en-US"/>
        </w:rPr>
        <w:t>‘</w:t>
      </w:r>
      <w:r w:rsidR="000D5249" w:rsidRPr="000D5249">
        <w:rPr>
          <w:i/>
          <w:lang w:val="en-US"/>
        </w:rPr>
        <w:t>Smart Sensors 4 Agri-</w:t>
      </w:r>
      <w:r w:rsidR="00DE1CC4">
        <w:rPr>
          <w:i/>
          <w:lang w:val="en-US"/>
        </w:rPr>
        <w:t>f</w:t>
      </w:r>
      <w:r w:rsidR="000D5249" w:rsidRPr="000D5249">
        <w:rPr>
          <w:i/>
          <w:lang w:val="en-US"/>
        </w:rPr>
        <w:t>ood</w:t>
      </w:r>
      <w:r w:rsidR="00DE1CC4">
        <w:rPr>
          <w:i/>
          <w:lang w:val="en-US"/>
        </w:rPr>
        <w:t>’</w:t>
      </w:r>
      <w:r w:rsidRPr="000D5249">
        <w:rPr>
          <w:i/>
          <w:lang w:val="en-US"/>
        </w:rPr>
        <w:t xml:space="preserve"> </w:t>
      </w:r>
      <w:r w:rsidR="000D5249" w:rsidRPr="000D5249">
        <w:rPr>
          <w:i/>
          <w:lang w:val="en-US"/>
        </w:rPr>
        <w:t xml:space="preserve">met </w:t>
      </w:r>
      <w:r w:rsidRPr="000D5249">
        <w:rPr>
          <w:i/>
          <w:lang w:val="en-US"/>
        </w:rPr>
        <w:t xml:space="preserve">at CTIC in </w:t>
      </w:r>
      <w:r w:rsidR="00DE1CC4" w:rsidRPr="00DE1CC4">
        <w:rPr>
          <w:i/>
          <w:lang w:val="en-US"/>
        </w:rPr>
        <w:t>Gijón</w:t>
      </w:r>
      <w:r w:rsidRPr="000D5249">
        <w:rPr>
          <w:i/>
          <w:lang w:val="en-US"/>
        </w:rPr>
        <w:t xml:space="preserve"> Technology Park</w:t>
      </w:r>
      <w:r w:rsidR="00DE1CC4">
        <w:rPr>
          <w:i/>
          <w:lang w:val="en-US"/>
        </w:rPr>
        <w:t xml:space="preserve"> (Spain)</w:t>
      </w:r>
      <w:r w:rsidR="000D5249" w:rsidRPr="000D5249">
        <w:rPr>
          <w:i/>
          <w:lang w:val="en-US"/>
        </w:rPr>
        <w:t xml:space="preserve">. The core topic of the agenda was the agreement on the governance structure of the </w:t>
      </w:r>
      <w:r w:rsidR="00DE1CC4">
        <w:rPr>
          <w:i/>
          <w:lang w:val="en-US"/>
        </w:rPr>
        <w:t>partnership</w:t>
      </w:r>
      <w:r w:rsidR="00DE1CC4" w:rsidRPr="000D5249">
        <w:rPr>
          <w:i/>
          <w:lang w:val="en-US"/>
        </w:rPr>
        <w:t xml:space="preserve"> </w:t>
      </w:r>
      <w:r w:rsidR="000D5249" w:rsidRPr="000D5249">
        <w:rPr>
          <w:i/>
          <w:lang w:val="en-US"/>
        </w:rPr>
        <w:t xml:space="preserve">and the work plan for the near future. </w:t>
      </w:r>
      <w:r w:rsidR="008A1C74">
        <w:rPr>
          <w:i/>
          <w:lang w:val="en-US"/>
        </w:rPr>
        <w:t xml:space="preserve">Additionally, </w:t>
      </w:r>
      <w:r w:rsidR="000D5249" w:rsidRPr="000D5249">
        <w:rPr>
          <w:i/>
          <w:lang w:val="en-US"/>
        </w:rPr>
        <w:t xml:space="preserve">the chairs for the partnership were elected. </w:t>
      </w:r>
    </w:p>
    <w:p w14:paraId="11EAE9A8" w14:textId="77777777" w:rsidR="000D5249" w:rsidRDefault="00FD6C86" w:rsidP="00CE68CA">
      <w:pPr>
        <w:spacing w:after="120"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1EAE9B8" wp14:editId="11EAE9B9">
            <wp:extent cx="5752465" cy="2679700"/>
            <wp:effectExtent l="19050" t="0" r="635" b="0"/>
            <wp:docPr id="3" name="Bild 1" descr="X:\Außendarstellung\Bilder_Logos\Bilder\2020_Bilder\20-02-20_S3F_SS4AF_Gijon\20-02-21_SS4AF_Projectgroup_komp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ußendarstellung\Bilder_Logos\Bilder\2020_Bilder\20-02-20_S3F_SS4AF_Gijon\20-02-21_SS4AF_Projectgroup_komp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AE9A9" w14:textId="77777777" w:rsidR="000D5249" w:rsidRDefault="000D5249" w:rsidP="00CE68CA">
      <w:pPr>
        <w:spacing w:after="240"/>
        <w:rPr>
          <w:lang w:val="en-US"/>
        </w:rPr>
      </w:pPr>
      <w:r>
        <w:rPr>
          <w:lang w:val="en-US"/>
        </w:rPr>
        <w:t xml:space="preserve">Representatives of the </w:t>
      </w:r>
      <w:r w:rsidRPr="000D5249">
        <w:rPr>
          <w:lang w:val="en-US"/>
        </w:rPr>
        <w:t xml:space="preserve">members of the </w:t>
      </w:r>
      <w:r w:rsidR="00DE1CC4">
        <w:rPr>
          <w:lang w:val="en-US"/>
        </w:rPr>
        <w:t>Thematic Smart Specialisation Partnership</w:t>
      </w:r>
      <w:r w:rsidRPr="000D5249">
        <w:rPr>
          <w:lang w:val="en-US"/>
        </w:rPr>
        <w:t xml:space="preserve"> </w:t>
      </w:r>
      <w:r w:rsidR="00DE1CC4">
        <w:rPr>
          <w:lang w:val="en-US"/>
        </w:rPr>
        <w:t>‘</w:t>
      </w:r>
      <w:r w:rsidRPr="000D5249">
        <w:rPr>
          <w:lang w:val="en-US"/>
        </w:rPr>
        <w:t>Smart Sensors 4 Agri-</w:t>
      </w:r>
      <w:r w:rsidR="00DE1CC4">
        <w:rPr>
          <w:lang w:val="en-US"/>
        </w:rPr>
        <w:t>f</w:t>
      </w:r>
      <w:r w:rsidRPr="000D5249">
        <w:rPr>
          <w:lang w:val="en-US"/>
        </w:rPr>
        <w:t>ood</w:t>
      </w:r>
      <w:r w:rsidR="00DE1CC4">
        <w:rPr>
          <w:lang w:val="en-US"/>
        </w:rPr>
        <w:t>’</w:t>
      </w:r>
      <w:r w:rsidRPr="000D5249">
        <w:rPr>
          <w:lang w:val="en-US"/>
        </w:rPr>
        <w:t xml:space="preserve"> met</w:t>
      </w:r>
      <w:r>
        <w:rPr>
          <w:lang w:val="en-US"/>
        </w:rPr>
        <w:t xml:space="preserve"> in </w:t>
      </w:r>
      <w:r w:rsidR="00DE1CC4" w:rsidRPr="00DE1CC4">
        <w:rPr>
          <w:lang w:val="en-US"/>
        </w:rPr>
        <w:t>Gijón</w:t>
      </w:r>
      <w:r>
        <w:rPr>
          <w:lang w:val="en-US"/>
        </w:rPr>
        <w:t>.</w:t>
      </w:r>
    </w:p>
    <w:p w14:paraId="11EAE9AA" w14:textId="77777777" w:rsidR="000D5249" w:rsidRPr="00F02DB7" w:rsidRDefault="00DE1CC4" w:rsidP="000D5249">
      <w:pPr>
        <w:rPr>
          <w:lang w:val="en-US"/>
        </w:rPr>
      </w:pPr>
      <w:r>
        <w:rPr>
          <w:lang w:val="en-US"/>
        </w:rPr>
        <w:t>1</w:t>
      </w:r>
      <w:r w:rsidR="002F13ED">
        <w:rPr>
          <w:lang w:val="en-US"/>
        </w:rPr>
        <w:t>8</w:t>
      </w:r>
      <w:r w:rsidR="000D5249">
        <w:rPr>
          <w:lang w:val="en-US"/>
        </w:rPr>
        <w:t xml:space="preserve"> </w:t>
      </w:r>
      <w:r w:rsidR="000D5249" w:rsidRPr="00F02DB7">
        <w:rPr>
          <w:lang w:val="en-US"/>
        </w:rPr>
        <w:t>cluster</w:t>
      </w:r>
      <w:r w:rsidR="000D5249">
        <w:rPr>
          <w:lang w:val="en-US"/>
        </w:rPr>
        <w:t>s</w:t>
      </w:r>
      <w:r w:rsidR="000D5249" w:rsidRPr="00F02DB7">
        <w:rPr>
          <w:lang w:val="en-US"/>
        </w:rPr>
        <w:t xml:space="preserve"> and research partners from 14 </w:t>
      </w:r>
      <w:r w:rsidR="000D5249">
        <w:rPr>
          <w:lang w:val="en-US"/>
        </w:rPr>
        <w:t xml:space="preserve">European </w:t>
      </w:r>
      <w:r w:rsidR="000D5249" w:rsidRPr="00F02DB7">
        <w:rPr>
          <w:lang w:val="en-US"/>
        </w:rPr>
        <w:t>regions set themselves the goal</w:t>
      </w:r>
      <w:r w:rsidR="000D5249">
        <w:rPr>
          <w:lang w:val="en-US"/>
        </w:rPr>
        <w:t>s</w:t>
      </w:r>
      <w:r w:rsidR="000D5249" w:rsidRPr="00F02DB7">
        <w:rPr>
          <w:lang w:val="en-US"/>
        </w:rPr>
        <w:t xml:space="preserve"> of </w:t>
      </w:r>
      <w:r w:rsidR="000D5249">
        <w:rPr>
          <w:lang w:val="en-US"/>
        </w:rPr>
        <w:t>boosting the digital transformation of the agri</w:t>
      </w:r>
      <w:r w:rsidR="000D5249" w:rsidRPr="00F02DB7">
        <w:rPr>
          <w:lang w:val="en-US"/>
        </w:rPr>
        <w:t xml:space="preserve">-food </w:t>
      </w:r>
      <w:r w:rsidR="000D5249">
        <w:rPr>
          <w:lang w:val="en-US"/>
        </w:rPr>
        <w:t xml:space="preserve">sector and facilitating </w:t>
      </w:r>
      <w:r w:rsidR="000D5249" w:rsidRPr="00F02DB7">
        <w:rPr>
          <w:lang w:val="en-US"/>
        </w:rPr>
        <w:t>access</w:t>
      </w:r>
      <w:r w:rsidR="000D5249">
        <w:rPr>
          <w:lang w:val="en-US"/>
        </w:rPr>
        <w:t xml:space="preserve"> to applicable solution for industry</w:t>
      </w:r>
      <w:r w:rsidR="000D5249" w:rsidRPr="00F02DB7">
        <w:rPr>
          <w:lang w:val="en-US"/>
        </w:rPr>
        <w:t>.</w:t>
      </w:r>
      <w:r w:rsidR="000D5249">
        <w:rPr>
          <w:lang w:val="en-US"/>
        </w:rPr>
        <w:t xml:space="preserve"> </w:t>
      </w:r>
      <w:r w:rsidR="000D5249" w:rsidRPr="00F02DB7">
        <w:rPr>
          <w:lang w:val="en-US"/>
        </w:rPr>
        <w:t xml:space="preserve">By </w:t>
      </w:r>
      <w:r w:rsidR="000D5249">
        <w:rPr>
          <w:lang w:val="en-US"/>
        </w:rPr>
        <w:t xml:space="preserve">connecting competences across Europe the partners as well as their members and </w:t>
      </w:r>
      <w:r w:rsidR="000D5249" w:rsidRPr="00F02DB7">
        <w:rPr>
          <w:lang w:val="en-US"/>
        </w:rPr>
        <w:t xml:space="preserve">stakeholders will gain a better understanding of </w:t>
      </w:r>
      <w:r w:rsidR="000D5249">
        <w:rPr>
          <w:lang w:val="en-US"/>
        </w:rPr>
        <w:t>agri-food´s opportunities</w:t>
      </w:r>
      <w:r w:rsidR="000D5249" w:rsidRPr="00F02DB7">
        <w:rPr>
          <w:lang w:val="en-US"/>
        </w:rPr>
        <w:t xml:space="preserve">, </w:t>
      </w:r>
      <w:r w:rsidR="000D5249">
        <w:rPr>
          <w:lang w:val="en-US"/>
        </w:rPr>
        <w:t xml:space="preserve">challenges </w:t>
      </w:r>
      <w:r w:rsidR="000D5249" w:rsidRPr="00F02DB7">
        <w:rPr>
          <w:lang w:val="en-US"/>
        </w:rPr>
        <w:t xml:space="preserve">and requirements for </w:t>
      </w:r>
      <w:r w:rsidR="000D5249">
        <w:rPr>
          <w:lang w:val="en-US"/>
        </w:rPr>
        <w:t xml:space="preserve">digital </w:t>
      </w:r>
      <w:r w:rsidR="000D5249" w:rsidRPr="00F02DB7">
        <w:rPr>
          <w:lang w:val="en-US"/>
        </w:rPr>
        <w:t>technologies.</w:t>
      </w:r>
    </w:p>
    <w:p w14:paraId="11EAE9AB" w14:textId="77777777" w:rsidR="00D9624B" w:rsidRPr="00F02DB7" w:rsidRDefault="00D9624B" w:rsidP="00D9624B">
      <w:pPr>
        <w:rPr>
          <w:lang w:val="en-US"/>
        </w:rPr>
      </w:pPr>
      <w:r w:rsidRPr="00F02DB7">
        <w:rPr>
          <w:lang w:val="en-US"/>
        </w:rPr>
        <w:t xml:space="preserve">Four </w:t>
      </w:r>
      <w:r w:rsidR="00EF6A42">
        <w:rPr>
          <w:lang w:val="en-US"/>
        </w:rPr>
        <w:t xml:space="preserve">core </w:t>
      </w:r>
      <w:r w:rsidRPr="00F02DB7">
        <w:rPr>
          <w:lang w:val="en-US"/>
        </w:rPr>
        <w:t xml:space="preserve">challenges </w:t>
      </w:r>
      <w:r w:rsidR="00EF6A42">
        <w:rPr>
          <w:lang w:val="en-US"/>
        </w:rPr>
        <w:t xml:space="preserve">are </w:t>
      </w:r>
      <w:r w:rsidRPr="00F02DB7">
        <w:rPr>
          <w:lang w:val="en-US"/>
        </w:rPr>
        <w:t xml:space="preserve">identified and </w:t>
      </w:r>
      <w:r w:rsidR="00EF6A42">
        <w:rPr>
          <w:lang w:val="en-US"/>
        </w:rPr>
        <w:t xml:space="preserve">will be </w:t>
      </w:r>
      <w:r w:rsidRPr="00F02DB7">
        <w:rPr>
          <w:lang w:val="en-US"/>
        </w:rPr>
        <w:t xml:space="preserve">initially addressed within </w:t>
      </w:r>
      <w:r w:rsidR="00EF6A42">
        <w:rPr>
          <w:lang w:val="en-US"/>
        </w:rPr>
        <w:t xml:space="preserve">the </w:t>
      </w:r>
      <w:r w:rsidRPr="00F02DB7">
        <w:rPr>
          <w:lang w:val="en-US"/>
        </w:rPr>
        <w:t>platform</w:t>
      </w:r>
      <w:r w:rsidR="00EF6A42">
        <w:rPr>
          <w:lang w:val="en-US"/>
        </w:rPr>
        <w:t>:</w:t>
      </w:r>
    </w:p>
    <w:p w14:paraId="11EAE9AC" w14:textId="77777777" w:rsidR="00EF6A42" w:rsidRDefault="00EF6A42" w:rsidP="00CE68CA">
      <w:pPr>
        <w:pStyle w:val="ListParagraph"/>
        <w:numPr>
          <w:ilvl w:val="0"/>
          <w:numId w:val="1"/>
        </w:numPr>
        <w:ind w:left="426"/>
        <w:rPr>
          <w:lang w:val="en-US"/>
        </w:rPr>
      </w:pPr>
      <w:r w:rsidRPr="00EF6A42">
        <w:rPr>
          <w:lang w:val="en-US"/>
        </w:rPr>
        <w:t xml:space="preserve">Match </w:t>
      </w:r>
      <w:r w:rsidR="00D9624B" w:rsidRPr="00EF6A42">
        <w:rPr>
          <w:lang w:val="en-US"/>
        </w:rPr>
        <w:t xml:space="preserve">the needs of agri-food companies with the </w:t>
      </w:r>
      <w:r w:rsidR="00E86273">
        <w:rPr>
          <w:lang w:val="en-US"/>
        </w:rPr>
        <w:t>solutions and capabilities</w:t>
      </w:r>
      <w:r w:rsidR="00E86273" w:rsidRPr="00EF6A42">
        <w:rPr>
          <w:lang w:val="en-US"/>
        </w:rPr>
        <w:t xml:space="preserve"> </w:t>
      </w:r>
      <w:r w:rsidR="00D9624B" w:rsidRPr="00EF6A42">
        <w:rPr>
          <w:lang w:val="en-US"/>
        </w:rPr>
        <w:t xml:space="preserve">of </w:t>
      </w:r>
      <w:r w:rsidR="00DE1CC4">
        <w:rPr>
          <w:lang w:val="en-US"/>
        </w:rPr>
        <w:t xml:space="preserve">the technology and </w:t>
      </w:r>
      <w:r w:rsidRPr="00EF6A42">
        <w:rPr>
          <w:lang w:val="en-US"/>
        </w:rPr>
        <w:t xml:space="preserve">digital solution </w:t>
      </w:r>
      <w:r w:rsidR="00D9624B" w:rsidRPr="00EF6A42">
        <w:rPr>
          <w:lang w:val="en-US"/>
        </w:rPr>
        <w:t xml:space="preserve">providers and building a </w:t>
      </w:r>
      <w:r w:rsidR="00CE68CA">
        <w:rPr>
          <w:lang w:val="en-US"/>
        </w:rPr>
        <w:t>“</w:t>
      </w:r>
      <w:r w:rsidR="00D9624B" w:rsidRPr="00EF6A42">
        <w:rPr>
          <w:lang w:val="en-US"/>
        </w:rPr>
        <w:t xml:space="preserve">trust </w:t>
      </w:r>
      <w:r w:rsidR="00CE68CA">
        <w:rPr>
          <w:lang w:val="en-US"/>
        </w:rPr>
        <w:t xml:space="preserve">zone” </w:t>
      </w:r>
      <w:r w:rsidR="00D9624B" w:rsidRPr="00EF6A42">
        <w:rPr>
          <w:lang w:val="en-US"/>
        </w:rPr>
        <w:t xml:space="preserve">between the </w:t>
      </w:r>
      <w:r w:rsidR="00DE1CC4">
        <w:rPr>
          <w:lang w:val="en-US"/>
        </w:rPr>
        <w:t xml:space="preserve">involved </w:t>
      </w:r>
      <w:r w:rsidR="00D9624B" w:rsidRPr="00EF6A42">
        <w:rPr>
          <w:lang w:val="en-US"/>
        </w:rPr>
        <w:t>sectors</w:t>
      </w:r>
      <w:r w:rsidRPr="00EF6A42">
        <w:rPr>
          <w:lang w:val="en-US"/>
        </w:rPr>
        <w:t>.</w:t>
      </w:r>
    </w:p>
    <w:p w14:paraId="11EAE9AD" w14:textId="77777777" w:rsidR="00CE68CA" w:rsidRDefault="008A1C74" w:rsidP="00CE68CA">
      <w:pPr>
        <w:pStyle w:val="ListParagraph"/>
        <w:numPr>
          <w:ilvl w:val="0"/>
          <w:numId w:val="1"/>
        </w:numPr>
        <w:ind w:left="426"/>
        <w:rPr>
          <w:lang w:val="en-US"/>
        </w:rPr>
      </w:pPr>
      <w:r>
        <w:rPr>
          <w:lang w:val="en-US"/>
        </w:rPr>
        <w:t>Roll out a s</w:t>
      </w:r>
      <w:r w:rsidR="00CE68CA" w:rsidRPr="00EF6A42">
        <w:rPr>
          <w:lang w:val="en-US"/>
        </w:rPr>
        <w:t>tep-by-step approach to digital transformation by creating</w:t>
      </w:r>
      <w:r w:rsidR="00E86273">
        <w:rPr>
          <w:lang w:val="en-US"/>
        </w:rPr>
        <w:t xml:space="preserve"> cross-border</w:t>
      </w:r>
      <w:r w:rsidR="00CE68CA" w:rsidRPr="00EF6A42">
        <w:rPr>
          <w:lang w:val="en-US"/>
        </w:rPr>
        <w:t xml:space="preserve"> </w:t>
      </w:r>
      <w:r w:rsidR="00CE68CA">
        <w:rPr>
          <w:lang w:val="en-US"/>
        </w:rPr>
        <w:t xml:space="preserve">innovation communities and </w:t>
      </w:r>
      <w:r w:rsidR="00E86273">
        <w:rPr>
          <w:lang w:val="en-US"/>
        </w:rPr>
        <w:t xml:space="preserve">providing </w:t>
      </w:r>
      <w:r w:rsidR="00CE68CA">
        <w:rPr>
          <w:lang w:val="en-US"/>
        </w:rPr>
        <w:t xml:space="preserve">funding opportunities. </w:t>
      </w:r>
    </w:p>
    <w:p w14:paraId="11EAE9AE" w14:textId="77777777" w:rsidR="00EF6A42" w:rsidRDefault="00EF6A42" w:rsidP="00CE68CA">
      <w:pPr>
        <w:pStyle w:val="ListParagraph"/>
        <w:numPr>
          <w:ilvl w:val="0"/>
          <w:numId w:val="1"/>
        </w:numPr>
        <w:ind w:left="426"/>
        <w:rPr>
          <w:lang w:val="en-US"/>
        </w:rPr>
      </w:pPr>
      <w:r w:rsidRPr="00EF6A42">
        <w:rPr>
          <w:lang w:val="en-US"/>
        </w:rPr>
        <w:t>Develop and d</w:t>
      </w:r>
      <w:r w:rsidR="00D9624B" w:rsidRPr="00EF6A42">
        <w:rPr>
          <w:lang w:val="en-US"/>
        </w:rPr>
        <w:t xml:space="preserve">emonstrate the integration of </w:t>
      </w:r>
      <w:r w:rsidRPr="00EF6A42">
        <w:rPr>
          <w:lang w:val="en-US"/>
        </w:rPr>
        <w:t xml:space="preserve">digital technologies in </w:t>
      </w:r>
      <w:r w:rsidR="00D9624B" w:rsidRPr="00EF6A42">
        <w:rPr>
          <w:lang w:val="en-US"/>
        </w:rPr>
        <w:t>the production line</w:t>
      </w:r>
      <w:r w:rsidR="00CE68CA">
        <w:rPr>
          <w:lang w:val="en-US"/>
        </w:rPr>
        <w:t>s</w:t>
      </w:r>
      <w:r w:rsidRPr="00EF6A42">
        <w:rPr>
          <w:lang w:val="en-US"/>
        </w:rPr>
        <w:t xml:space="preserve"> with </w:t>
      </w:r>
      <w:r w:rsidR="00CE68CA">
        <w:rPr>
          <w:lang w:val="en-US"/>
        </w:rPr>
        <w:t xml:space="preserve">their </w:t>
      </w:r>
      <w:r w:rsidRPr="00EF6A42">
        <w:rPr>
          <w:lang w:val="en-US"/>
        </w:rPr>
        <w:t xml:space="preserve">specific requirements for robust solutions. </w:t>
      </w:r>
    </w:p>
    <w:p w14:paraId="11EAE9AF" w14:textId="77777777" w:rsidR="00D9624B" w:rsidRPr="00EF6A42" w:rsidRDefault="00EF6A42" w:rsidP="00CE68CA">
      <w:pPr>
        <w:pStyle w:val="ListParagraph"/>
        <w:numPr>
          <w:ilvl w:val="0"/>
          <w:numId w:val="1"/>
        </w:numPr>
        <w:ind w:left="426"/>
        <w:rPr>
          <w:lang w:val="en-US"/>
        </w:rPr>
      </w:pPr>
      <w:r>
        <w:rPr>
          <w:lang w:val="en-US"/>
        </w:rPr>
        <w:t>A</w:t>
      </w:r>
      <w:r w:rsidR="00D9624B" w:rsidRPr="00EF6A42">
        <w:rPr>
          <w:lang w:val="en-US"/>
        </w:rPr>
        <w:t>d</w:t>
      </w:r>
      <w:r w:rsidR="008A1C74">
        <w:rPr>
          <w:lang w:val="en-US"/>
        </w:rPr>
        <w:t>opt</w:t>
      </w:r>
      <w:r w:rsidR="00D9624B" w:rsidRPr="00EF6A42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D9624B" w:rsidRPr="00EF6A42">
        <w:rPr>
          <w:lang w:val="en-US"/>
        </w:rPr>
        <w:t>establis</w:t>
      </w:r>
      <w:r w:rsidR="008A1C74">
        <w:rPr>
          <w:lang w:val="en-US"/>
        </w:rPr>
        <w:t>h</w:t>
      </w:r>
      <w:r w:rsidR="00D9624B" w:rsidRPr="00EF6A42">
        <w:rPr>
          <w:lang w:val="en-US"/>
        </w:rPr>
        <w:t xml:space="preserve"> </w:t>
      </w:r>
      <w:r w:rsidR="00E86273">
        <w:rPr>
          <w:lang w:val="en-US"/>
        </w:rPr>
        <w:t>vocational and professional</w:t>
      </w:r>
      <w:r>
        <w:rPr>
          <w:lang w:val="en-US"/>
        </w:rPr>
        <w:t xml:space="preserve"> </w:t>
      </w:r>
      <w:r w:rsidR="00D9624B" w:rsidRPr="00EF6A42">
        <w:rPr>
          <w:lang w:val="en-US"/>
        </w:rPr>
        <w:t>training programs for companies and the</w:t>
      </w:r>
      <w:r w:rsidRPr="00EF6A42">
        <w:rPr>
          <w:lang w:val="en-US"/>
        </w:rPr>
        <w:t xml:space="preserve">ir employees. </w:t>
      </w:r>
    </w:p>
    <w:p w14:paraId="11EAE9B0" w14:textId="77777777" w:rsidR="000D5249" w:rsidRDefault="000D5249">
      <w:pPr>
        <w:rPr>
          <w:lang w:val="en-US"/>
        </w:rPr>
      </w:pPr>
    </w:p>
    <w:p w14:paraId="11EAE9B1" w14:textId="77777777" w:rsidR="00CE68CA" w:rsidRDefault="00541E4F">
      <w:pPr>
        <w:rPr>
          <w:lang w:val="en-US"/>
        </w:rPr>
      </w:pPr>
      <w:r>
        <w:rPr>
          <w:lang w:val="en-US"/>
        </w:rPr>
        <w:lastRenderedPageBreak/>
        <w:t>The m</w:t>
      </w:r>
      <w:r w:rsidR="008F7EC0" w:rsidRPr="008F7EC0">
        <w:rPr>
          <w:lang w:val="en-US"/>
        </w:rPr>
        <w:t xml:space="preserve">eeting was held adjacent to the </w:t>
      </w:r>
      <w:r w:rsidR="00CE68CA">
        <w:rPr>
          <w:lang w:val="en-US"/>
        </w:rPr>
        <w:t xml:space="preserve">program of </w:t>
      </w:r>
      <w:r w:rsidR="008F7EC0" w:rsidRPr="008F7EC0">
        <w:rPr>
          <w:lang w:val="en-US"/>
        </w:rPr>
        <w:t>study visits and matchmaking event</w:t>
      </w:r>
      <w:r w:rsidR="00CE68CA">
        <w:rPr>
          <w:lang w:val="en-US"/>
        </w:rPr>
        <w:t xml:space="preserve">s, which were organized </w:t>
      </w:r>
      <w:r w:rsidR="008F7EC0" w:rsidRPr="008F7EC0">
        <w:rPr>
          <w:lang w:val="en-US"/>
        </w:rPr>
        <w:t xml:space="preserve">within </w:t>
      </w:r>
      <w:r w:rsidR="00CE68CA">
        <w:rPr>
          <w:lang w:val="en-US"/>
        </w:rPr>
        <w:t xml:space="preserve">the </w:t>
      </w:r>
      <w:r w:rsidR="00CE68CA" w:rsidRPr="008F7EC0">
        <w:rPr>
          <w:lang w:val="en-US"/>
        </w:rPr>
        <w:t xml:space="preserve">two </w:t>
      </w:r>
      <w:r w:rsidR="00CE68CA">
        <w:rPr>
          <w:lang w:val="en-US"/>
        </w:rPr>
        <w:t xml:space="preserve">European </w:t>
      </w:r>
      <w:r w:rsidR="00CE68CA" w:rsidRPr="008F7EC0">
        <w:rPr>
          <w:lang w:val="en-US"/>
        </w:rPr>
        <w:t>projects</w:t>
      </w:r>
      <w:r w:rsidR="00E86273">
        <w:rPr>
          <w:lang w:val="en-US"/>
        </w:rPr>
        <w:t xml:space="preserve"> </w:t>
      </w:r>
      <w:r w:rsidR="008A1C74">
        <w:rPr>
          <w:lang w:val="en-US"/>
        </w:rPr>
        <w:t xml:space="preserve">originating </w:t>
      </w:r>
      <w:r w:rsidR="00E86273">
        <w:rPr>
          <w:lang w:val="en-US"/>
        </w:rPr>
        <w:t>from the partnership:</w:t>
      </w:r>
      <w:r w:rsidR="00CE68CA" w:rsidRPr="008F7EC0">
        <w:rPr>
          <w:lang w:val="en-US"/>
        </w:rPr>
        <w:t xml:space="preserve"> </w:t>
      </w:r>
      <w:r w:rsidR="00CE68CA" w:rsidRPr="00CE68CA">
        <w:rPr>
          <w:i/>
          <w:lang w:val="en-US"/>
        </w:rPr>
        <w:t>“Smart Sensor Systems for Food Safety, Quality Control and Resource Efficiency in the Food Processing Industry”</w:t>
      </w:r>
      <w:r w:rsidR="00CE68CA">
        <w:rPr>
          <w:lang w:val="en-US"/>
        </w:rPr>
        <w:t xml:space="preserve"> (S3FOOD) and </w:t>
      </w:r>
      <w:r w:rsidR="00B64914" w:rsidRPr="00B64914">
        <w:rPr>
          <w:i/>
          <w:lang w:val="en-US"/>
        </w:rPr>
        <w:t>“Connecting smart sensor systems for the food industry”</w:t>
      </w:r>
      <w:r w:rsidR="00B64914">
        <w:rPr>
          <w:lang w:val="en-US"/>
        </w:rPr>
        <w:t xml:space="preserve"> </w:t>
      </w:r>
      <w:r w:rsidR="00CE68CA">
        <w:rPr>
          <w:lang w:val="en-US"/>
        </w:rPr>
        <w:t>(</w:t>
      </w:r>
      <w:r w:rsidR="00E86273">
        <w:rPr>
          <w:lang w:val="en-US"/>
        </w:rPr>
        <w:t>Connsensys</w:t>
      </w:r>
      <w:r w:rsidR="00CE68CA">
        <w:rPr>
          <w:lang w:val="en-US"/>
        </w:rPr>
        <w:t>)</w:t>
      </w:r>
      <w:r w:rsidR="008F7EC0" w:rsidRPr="008F7EC0">
        <w:rPr>
          <w:lang w:val="en-US"/>
        </w:rPr>
        <w:t xml:space="preserve">. </w:t>
      </w:r>
      <w:r w:rsidR="00CE68CA">
        <w:rPr>
          <w:lang w:val="en-US"/>
        </w:rPr>
        <w:t xml:space="preserve">S3FOOD </w:t>
      </w:r>
      <w:r w:rsidR="008A1C74">
        <w:rPr>
          <w:lang w:val="en-US"/>
        </w:rPr>
        <w:t>provides</w:t>
      </w:r>
      <w:r w:rsidR="00CE68CA">
        <w:rPr>
          <w:lang w:val="en-US"/>
        </w:rPr>
        <w:t xml:space="preserve"> support to SMEs and a dedicated funding scheme for developing and implementing </w:t>
      </w:r>
      <w:r w:rsidR="00E86273">
        <w:rPr>
          <w:lang w:val="en-US"/>
        </w:rPr>
        <w:t xml:space="preserve">technologies and </w:t>
      </w:r>
      <w:r w:rsidR="00CE68CA">
        <w:rPr>
          <w:lang w:val="en-US"/>
        </w:rPr>
        <w:t xml:space="preserve">digital solutions in </w:t>
      </w:r>
      <w:r w:rsidR="00E86273">
        <w:rPr>
          <w:lang w:val="en-US"/>
        </w:rPr>
        <w:t xml:space="preserve">the </w:t>
      </w:r>
      <w:r w:rsidR="00CE68CA">
        <w:rPr>
          <w:lang w:val="en-US"/>
        </w:rPr>
        <w:t xml:space="preserve">food processing industry. </w:t>
      </w:r>
      <w:r w:rsidR="00E86273">
        <w:rPr>
          <w:lang w:val="en-US"/>
        </w:rPr>
        <w:t xml:space="preserve">Connsensys </w:t>
      </w:r>
      <w:r w:rsidR="00263A73">
        <w:rPr>
          <w:lang w:val="en-US"/>
        </w:rPr>
        <w:t>focuses</w:t>
      </w:r>
      <w:r w:rsidR="00CE68CA">
        <w:rPr>
          <w:lang w:val="en-US"/>
        </w:rPr>
        <w:t xml:space="preserve"> on the role and potential of living labs in the innovation eco-system for the digital transformation of the sector.</w:t>
      </w:r>
      <w:r w:rsidR="008A1C74">
        <w:rPr>
          <w:lang w:val="en-US"/>
        </w:rPr>
        <w:t xml:space="preserve"> Moreover, this projects paves the way to the network of living labs that will form a cornerstone in the SS4AF strategy.</w:t>
      </w:r>
      <w:r w:rsidR="00E86273">
        <w:rPr>
          <w:lang w:val="en-US"/>
        </w:rPr>
        <w:t xml:space="preserve"> </w:t>
      </w:r>
    </w:p>
    <w:p w14:paraId="11EAE9B2" w14:textId="77777777" w:rsidR="008F7EC0" w:rsidRDefault="00B64914">
      <w:pPr>
        <w:rPr>
          <w:lang w:val="en-US"/>
        </w:rPr>
      </w:pPr>
      <w:r>
        <w:rPr>
          <w:lang w:val="en-US"/>
        </w:rPr>
        <w:t>“</w:t>
      </w:r>
      <w:r w:rsidR="008C0764">
        <w:rPr>
          <w:lang w:val="en-US"/>
        </w:rPr>
        <w:t xml:space="preserve">It will be a long way, but based on the established relations to our companies and the focus on applicable solutions, we will generate real added-value </w:t>
      </w:r>
      <w:r w:rsidR="00E86273">
        <w:rPr>
          <w:lang w:val="en-US"/>
        </w:rPr>
        <w:t xml:space="preserve">for our companies and regions </w:t>
      </w:r>
      <w:r w:rsidR="008C0764">
        <w:rPr>
          <w:lang w:val="en-US"/>
        </w:rPr>
        <w:t>with our partnership</w:t>
      </w:r>
      <w:r>
        <w:rPr>
          <w:lang w:val="en-US"/>
        </w:rPr>
        <w:t xml:space="preserve">”, stated </w:t>
      </w:r>
      <w:r w:rsidR="008F7EC0" w:rsidRPr="008F7EC0">
        <w:rPr>
          <w:lang w:val="en-US"/>
        </w:rPr>
        <w:t>Simon Maas</w:t>
      </w:r>
      <w:r>
        <w:rPr>
          <w:lang w:val="en-US"/>
        </w:rPr>
        <w:t>, Agr</w:t>
      </w:r>
      <w:r w:rsidR="002617D2">
        <w:rPr>
          <w:lang w:val="en-US"/>
        </w:rPr>
        <w:t>i</w:t>
      </w:r>
      <w:r>
        <w:rPr>
          <w:lang w:val="en-US"/>
        </w:rPr>
        <w:t xml:space="preserve">Food Capital BV </w:t>
      </w:r>
      <w:r w:rsidR="002617D2">
        <w:rPr>
          <w:lang w:val="en-US"/>
        </w:rPr>
        <w:t>(The Netherlands)</w:t>
      </w:r>
      <w:r>
        <w:rPr>
          <w:lang w:val="en-US"/>
        </w:rPr>
        <w:t xml:space="preserve"> after he was elected to be the first </w:t>
      </w:r>
      <w:r w:rsidR="002617D2">
        <w:rPr>
          <w:lang w:val="en-US"/>
        </w:rPr>
        <w:t xml:space="preserve">chair </w:t>
      </w:r>
      <w:r>
        <w:rPr>
          <w:lang w:val="en-US"/>
        </w:rPr>
        <w:t>of Smart Sensors 4 Agri-</w:t>
      </w:r>
      <w:r w:rsidR="002617D2">
        <w:rPr>
          <w:lang w:val="en-US"/>
        </w:rPr>
        <w:t>f</w:t>
      </w:r>
      <w:r>
        <w:rPr>
          <w:lang w:val="en-US"/>
        </w:rPr>
        <w:t xml:space="preserve">ood. </w:t>
      </w:r>
      <w:r w:rsidRPr="00B64914">
        <w:rPr>
          <w:lang w:val="en-US"/>
        </w:rPr>
        <w:t>Cécile Guyon</w:t>
      </w:r>
      <w:r w:rsidR="008C0764">
        <w:rPr>
          <w:lang w:val="en-US"/>
        </w:rPr>
        <w:t xml:space="preserve"> from</w:t>
      </w:r>
      <w:r>
        <w:rPr>
          <w:lang w:val="en-US"/>
        </w:rPr>
        <w:t xml:space="preserve"> Bretagne D</w:t>
      </w:r>
      <w:r w:rsidR="002617D2">
        <w:rPr>
          <w:lang w:val="en-US"/>
        </w:rPr>
        <w:t>é</w:t>
      </w:r>
      <w:r>
        <w:rPr>
          <w:lang w:val="en-US"/>
        </w:rPr>
        <w:t>velop</w:t>
      </w:r>
      <w:r w:rsidR="002617D2">
        <w:rPr>
          <w:lang w:val="en-US"/>
        </w:rPr>
        <w:t>e</w:t>
      </w:r>
      <w:r>
        <w:rPr>
          <w:lang w:val="en-US"/>
        </w:rPr>
        <w:t>ment Innovation</w:t>
      </w:r>
      <w:r w:rsidR="002617D2">
        <w:rPr>
          <w:lang w:val="en-US"/>
        </w:rPr>
        <w:t xml:space="preserve"> (France)</w:t>
      </w:r>
      <w:r>
        <w:rPr>
          <w:lang w:val="en-US"/>
        </w:rPr>
        <w:t xml:space="preserve"> and electe</w:t>
      </w:r>
      <w:r w:rsidR="008C0764">
        <w:rPr>
          <w:lang w:val="en-US"/>
        </w:rPr>
        <w:t>d vice</w:t>
      </w:r>
      <w:r>
        <w:rPr>
          <w:lang w:val="en-US"/>
        </w:rPr>
        <w:t>-chair added: “</w:t>
      </w:r>
      <w:r w:rsidR="008C0764">
        <w:rPr>
          <w:lang w:val="en-US"/>
        </w:rPr>
        <w:t xml:space="preserve">Connecting competences across European regions is an important key to successfully support SMEs and to facilitate their digital transformation processes. This is why I am happy to be part of this unique </w:t>
      </w:r>
      <w:r w:rsidR="002617D2">
        <w:rPr>
          <w:lang w:val="en-US"/>
        </w:rPr>
        <w:t>partnership</w:t>
      </w:r>
      <w:r>
        <w:rPr>
          <w:lang w:val="en-US"/>
        </w:rPr>
        <w:t>.”</w:t>
      </w:r>
      <w:r w:rsidR="008C0764">
        <w:rPr>
          <w:lang w:val="en-US"/>
        </w:rPr>
        <w:t xml:space="preserve"> </w:t>
      </w:r>
      <w:r w:rsidR="008F7EC0">
        <w:rPr>
          <w:lang w:val="en-US"/>
        </w:rPr>
        <w:t>Flanders</w:t>
      </w:r>
      <w:r w:rsidR="002617D2">
        <w:rPr>
          <w:lang w:val="en-US"/>
        </w:rPr>
        <w:t>’</w:t>
      </w:r>
      <w:r w:rsidR="008F7EC0">
        <w:rPr>
          <w:lang w:val="en-US"/>
        </w:rPr>
        <w:t xml:space="preserve"> F</w:t>
      </w:r>
      <w:r w:rsidR="002617D2">
        <w:rPr>
          <w:lang w:val="en-US"/>
        </w:rPr>
        <w:t>OOD (Belgium)</w:t>
      </w:r>
      <w:r w:rsidR="008F7EC0">
        <w:rPr>
          <w:lang w:val="en-US"/>
        </w:rPr>
        <w:t xml:space="preserve"> </w:t>
      </w:r>
      <w:r w:rsidR="008C0764">
        <w:rPr>
          <w:lang w:val="en-US"/>
        </w:rPr>
        <w:t>will host the</w:t>
      </w:r>
      <w:r w:rsidR="00173EF8">
        <w:rPr>
          <w:lang w:val="en-US"/>
        </w:rPr>
        <w:t xml:space="preserve"> Brussels-based </w:t>
      </w:r>
      <w:r w:rsidR="008F7EC0">
        <w:rPr>
          <w:lang w:val="en-US"/>
        </w:rPr>
        <w:t>head office</w:t>
      </w:r>
      <w:r w:rsidR="008C0764">
        <w:rPr>
          <w:lang w:val="en-US"/>
        </w:rPr>
        <w:t xml:space="preserve"> of the </w:t>
      </w:r>
      <w:r w:rsidR="002617D2">
        <w:rPr>
          <w:lang w:val="en-US"/>
        </w:rPr>
        <w:t>partnership</w:t>
      </w:r>
      <w:r w:rsidR="008C0764">
        <w:rPr>
          <w:lang w:val="en-US"/>
        </w:rPr>
        <w:t xml:space="preserve">. </w:t>
      </w:r>
    </w:p>
    <w:p w14:paraId="11EAE9B3" w14:textId="77777777" w:rsidR="008F7EC0" w:rsidRDefault="008F7EC0">
      <w:pPr>
        <w:rPr>
          <w:lang w:val="en-US"/>
        </w:rPr>
      </w:pPr>
      <w:r>
        <w:rPr>
          <w:lang w:val="en-US"/>
        </w:rPr>
        <w:t xml:space="preserve">If you want to stay updated just send an e-mail to </w:t>
      </w:r>
      <w:r w:rsidR="00EF6A42">
        <w:rPr>
          <w:lang w:val="en-US"/>
        </w:rPr>
        <w:t xml:space="preserve">the contact person below </w:t>
      </w:r>
      <w:r>
        <w:rPr>
          <w:lang w:val="en-US"/>
        </w:rPr>
        <w:t xml:space="preserve">and </w:t>
      </w:r>
      <w:r w:rsidR="00EF6A42">
        <w:rPr>
          <w:lang w:val="en-US"/>
        </w:rPr>
        <w:t xml:space="preserve">you will receive </w:t>
      </w:r>
      <w:r w:rsidR="002617D2">
        <w:rPr>
          <w:lang w:val="en-US"/>
        </w:rPr>
        <w:t xml:space="preserve">the </w:t>
      </w:r>
      <w:r>
        <w:rPr>
          <w:lang w:val="en-US"/>
        </w:rPr>
        <w:t xml:space="preserve">latest news on the </w:t>
      </w:r>
      <w:r w:rsidR="002617D2">
        <w:rPr>
          <w:lang w:val="en-US"/>
        </w:rPr>
        <w:t xml:space="preserve">partnership </w:t>
      </w:r>
      <w:r>
        <w:rPr>
          <w:lang w:val="en-US"/>
        </w:rPr>
        <w:t>and its projects</w:t>
      </w:r>
      <w:r w:rsidR="00EF6A42">
        <w:rPr>
          <w:lang w:val="en-US"/>
        </w:rPr>
        <w:t>.</w:t>
      </w:r>
    </w:p>
    <w:p w14:paraId="11EAE9B4" w14:textId="77777777" w:rsidR="007E0412" w:rsidRDefault="007E0412" w:rsidP="00F02DB7">
      <w:pPr>
        <w:rPr>
          <w:lang w:val="en-US"/>
        </w:rPr>
      </w:pPr>
    </w:p>
    <w:p w14:paraId="11EAE9B5" w14:textId="0E2EABB8" w:rsidR="007E0412" w:rsidRPr="002617D2" w:rsidRDefault="009A0EB5" w:rsidP="00F02DB7">
      <w:pPr>
        <w:rPr>
          <w:lang w:val="nl-NL"/>
        </w:rPr>
      </w:pPr>
      <w:r w:rsidRPr="009A0EB5">
        <w:rPr>
          <w:lang w:val="nl-NL"/>
        </w:rPr>
        <w:t>Contact details</w:t>
      </w:r>
      <w:r w:rsidR="003A6BBE">
        <w:rPr>
          <w:lang w:val="nl-NL"/>
        </w:rPr>
        <w:t xml:space="preserve"> head office</w:t>
      </w:r>
      <w:bookmarkStart w:id="0" w:name="_GoBack"/>
      <w:bookmarkEnd w:id="0"/>
      <w:r w:rsidRPr="009A0EB5">
        <w:rPr>
          <w:lang w:val="nl-NL"/>
        </w:rPr>
        <w:t xml:space="preserve">: </w:t>
      </w:r>
    </w:p>
    <w:p w14:paraId="11EAE9B6" w14:textId="77777777" w:rsidR="008C0764" w:rsidRPr="00263A73" w:rsidRDefault="009A0EB5" w:rsidP="00F02DB7">
      <w:pPr>
        <w:rPr>
          <w:lang w:val="nl-NL"/>
        </w:rPr>
      </w:pPr>
      <w:r w:rsidRPr="00263A73">
        <w:rPr>
          <w:lang w:val="nl-NL"/>
        </w:rPr>
        <w:t>Veerle Rijckaert</w:t>
      </w:r>
      <w:r w:rsidRPr="00263A73">
        <w:rPr>
          <w:lang w:val="nl-NL"/>
        </w:rPr>
        <w:br/>
      </w:r>
      <w:hyperlink r:id="rId11" w:history="1">
        <w:r w:rsidRPr="00263A73">
          <w:rPr>
            <w:rStyle w:val="Hyperlink"/>
            <w:lang w:val="nl-NL"/>
          </w:rPr>
          <w:t>veerle.</w:t>
        </w:r>
        <w:r w:rsidR="002617D2" w:rsidRPr="00263A73">
          <w:rPr>
            <w:rStyle w:val="Hyperlink"/>
            <w:lang w:val="nl-NL"/>
          </w:rPr>
          <w:t>rijckaert@flandersfood.com</w:t>
        </w:r>
      </w:hyperlink>
    </w:p>
    <w:p w14:paraId="11EAE9B7" w14:textId="77777777" w:rsidR="002617D2" w:rsidRPr="00263A73" w:rsidRDefault="002617D2" w:rsidP="00F02DB7">
      <w:pPr>
        <w:rPr>
          <w:lang w:val="nl-NL"/>
        </w:rPr>
      </w:pPr>
      <w:r w:rsidRPr="00263A73">
        <w:rPr>
          <w:lang w:val="nl-NL"/>
        </w:rPr>
        <w:t>+32 478 333 812</w:t>
      </w:r>
    </w:p>
    <w:sectPr w:rsidR="002617D2" w:rsidRPr="00263A73" w:rsidSect="00B6672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793C" w14:textId="77777777" w:rsidR="00A81855" w:rsidRDefault="00A81855" w:rsidP="006E7EBC">
      <w:pPr>
        <w:spacing w:after="0" w:line="240" w:lineRule="auto"/>
      </w:pPr>
      <w:r>
        <w:separator/>
      </w:r>
    </w:p>
  </w:endnote>
  <w:endnote w:type="continuationSeparator" w:id="0">
    <w:p w14:paraId="317D601E" w14:textId="77777777" w:rsidR="00A81855" w:rsidRDefault="00A81855" w:rsidP="006E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0763" w14:textId="77777777" w:rsidR="00A81855" w:rsidRDefault="00A81855" w:rsidP="006E7EBC">
      <w:pPr>
        <w:spacing w:after="0" w:line="240" w:lineRule="auto"/>
      </w:pPr>
      <w:r>
        <w:separator/>
      </w:r>
    </w:p>
  </w:footnote>
  <w:footnote w:type="continuationSeparator" w:id="0">
    <w:p w14:paraId="7BBD90AC" w14:textId="77777777" w:rsidR="00A81855" w:rsidRDefault="00A81855" w:rsidP="006E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E9BE" w14:textId="77777777" w:rsidR="006E7EBC" w:rsidRPr="00E750EE" w:rsidRDefault="006E7EBC" w:rsidP="006E7EBC">
    <w:pPr>
      <w:pStyle w:val="Title"/>
      <w:spacing w:after="120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1EAE9C3" wp14:editId="11EAE9C4">
          <wp:simplePos x="0" y="0"/>
          <wp:positionH relativeFrom="column">
            <wp:posOffset>4807674</wp:posOffset>
          </wp:positionH>
          <wp:positionV relativeFrom="paragraph">
            <wp:posOffset>-56175</wp:posOffset>
          </wp:positionV>
          <wp:extent cx="991043" cy="999460"/>
          <wp:effectExtent l="19050" t="0" r="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smartsenso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043" cy="99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/>
      </w:rPr>
      <w:t>Smart Sensors 4 Agri-</w:t>
    </w:r>
    <w:r w:rsidR="00DE1CC4">
      <w:rPr>
        <w:lang w:val="en-US"/>
      </w:rPr>
      <w:t>f</w:t>
    </w:r>
    <w:r>
      <w:rPr>
        <w:lang w:val="en-US"/>
      </w:rPr>
      <w:t>ood</w:t>
    </w:r>
  </w:p>
  <w:p w14:paraId="11EAE9BF" w14:textId="77777777" w:rsidR="006E7EBC" w:rsidRDefault="006E7EBC">
    <w:pPr>
      <w:pStyle w:val="Header"/>
    </w:pPr>
  </w:p>
  <w:p w14:paraId="11EAE9C0" w14:textId="77777777" w:rsidR="006E7EBC" w:rsidRDefault="006E7EBC">
    <w:pPr>
      <w:pStyle w:val="Header"/>
    </w:pPr>
  </w:p>
  <w:p w14:paraId="11EAE9C1" w14:textId="77777777" w:rsidR="00541E4F" w:rsidRDefault="00541E4F">
    <w:pPr>
      <w:pStyle w:val="Header"/>
    </w:pPr>
  </w:p>
  <w:p w14:paraId="11EAE9C2" w14:textId="77777777" w:rsidR="006E7EBC" w:rsidRDefault="006E7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363E1"/>
    <w:multiLevelType w:val="hybridMultilevel"/>
    <w:tmpl w:val="0E120D0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EC0"/>
    <w:rsid w:val="00050562"/>
    <w:rsid w:val="000D5249"/>
    <w:rsid w:val="00173EF8"/>
    <w:rsid w:val="001862F5"/>
    <w:rsid w:val="002617D2"/>
    <w:rsid w:val="00263A73"/>
    <w:rsid w:val="002D088C"/>
    <w:rsid w:val="002F13ED"/>
    <w:rsid w:val="00310AA8"/>
    <w:rsid w:val="003405F1"/>
    <w:rsid w:val="003A6BBE"/>
    <w:rsid w:val="003D0A6B"/>
    <w:rsid w:val="00467691"/>
    <w:rsid w:val="00541E4F"/>
    <w:rsid w:val="006E7EBC"/>
    <w:rsid w:val="007A7493"/>
    <w:rsid w:val="007E0412"/>
    <w:rsid w:val="008A1C74"/>
    <w:rsid w:val="008C0764"/>
    <w:rsid w:val="008F7EC0"/>
    <w:rsid w:val="009A0EB5"/>
    <w:rsid w:val="00A33869"/>
    <w:rsid w:val="00A81855"/>
    <w:rsid w:val="00AA2871"/>
    <w:rsid w:val="00B64914"/>
    <w:rsid w:val="00B6672C"/>
    <w:rsid w:val="00C80D36"/>
    <w:rsid w:val="00CA62CA"/>
    <w:rsid w:val="00CE68CA"/>
    <w:rsid w:val="00D9624B"/>
    <w:rsid w:val="00DE1CC4"/>
    <w:rsid w:val="00E719BD"/>
    <w:rsid w:val="00E86273"/>
    <w:rsid w:val="00EB7F5C"/>
    <w:rsid w:val="00EF6A42"/>
    <w:rsid w:val="00F02DB7"/>
    <w:rsid w:val="00FD6C86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E9A5"/>
  <w15:docId w15:val="{DDB41319-655A-4A27-89F1-268A98FD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869"/>
  </w:style>
  <w:style w:type="paragraph" w:styleId="Heading1">
    <w:name w:val="heading 1"/>
    <w:basedOn w:val="Normal"/>
    <w:next w:val="Normal"/>
    <w:link w:val="Heading1Char"/>
    <w:uiPriority w:val="9"/>
    <w:qFormat/>
    <w:rsid w:val="00FD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6C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C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BC"/>
  </w:style>
  <w:style w:type="paragraph" w:styleId="Footer">
    <w:name w:val="footer"/>
    <w:basedOn w:val="Normal"/>
    <w:link w:val="FooterChar"/>
    <w:uiPriority w:val="99"/>
    <w:unhideWhenUsed/>
    <w:rsid w:val="006E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BC"/>
  </w:style>
  <w:style w:type="paragraph" w:styleId="ListParagraph">
    <w:name w:val="List Paragraph"/>
    <w:basedOn w:val="Normal"/>
    <w:uiPriority w:val="34"/>
    <w:qFormat/>
    <w:rsid w:val="00EF6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7D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erle.rijckaert@flandersfoo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0a1931-2323-483f-86f1-c3bb8fb523d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65A2273347A4F9105139E9DA625E1" ma:contentTypeVersion="40" ma:contentTypeDescription="Create a new document." ma:contentTypeScope="" ma:versionID="fb5ee6c2aa499aa31074d579bb65f0a5">
  <xsd:schema xmlns:xsd="http://www.w3.org/2001/XMLSchema" xmlns:xs="http://www.w3.org/2001/XMLSchema" xmlns:p="http://schemas.microsoft.com/office/2006/metadata/properties" xmlns:ns2="8f852e71-d6e1-45d8-9e21-b3b7c0bf9d62" xmlns:ns3="ae0a1931-2323-483f-86f1-c3bb8fb523dd" targetNamespace="http://schemas.microsoft.com/office/2006/metadata/properties" ma:root="true" ma:fieldsID="446adb74ed9d642a434f4d220139c356" ns2:_="" ns3:_="">
    <xsd:import namespace="8f852e71-d6e1-45d8-9e21-b3b7c0bf9d62"/>
    <xsd:import namespace="ae0a1931-2323-483f-86f1-c3bb8fb52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2e71-d6e1-45d8-9e21-b3b7c0bf9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a1931-2323-483f-86f1-c3bb8fb52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75eb74a-2feb-4cf6-bf59-a07da25603ad}" ma:internalName="TaxCatchAll" ma:showField="CatchAllData" ma:web="ae0a1931-2323-483f-86f1-c3bb8fb52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FF03E-E721-4EDC-9F9E-196F515FBE18}">
  <ds:schemaRefs>
    <ds:schemaRef ds:uri="http://schemas.microsoft.com/office/2006/metadata/properties"/>
    <ds:schemaRef ds:uri="http://schemas.microsoft.com/office/infopath/2007/PartnerControls"/>
    <ds:schemaRef ds:uri="ae0a1931-2323-483f-86f1-c3bb8fb523dd"/>
  </ds:schemaRefs>
</ds:datastoreItem>
</file>

<file path=customXml/itemProps2.xml><?xml version="1.0" encoding="utf-8"?>
<ds:datastoreItem xmlns:ds="http://schemas.openxmlformats.org/officeDocument/2006/customXml" ds:itemID="{1E34F90B-92C2-47F2-A0C3-7C5CEEBCA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4BEC8-5541-4962-B30A-218E9C2D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2e71-d6e1-45d8-9e21-b3b7c0bf9d62"/>
    <ds:schemaRef ds:uri="ae0a1931-2323-483f-86f1-c3bb8fb5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Reichl</dc:creator>
  <cp:lastModifiedBy>Veerle Rijckaert</cp:lastModifiedBy>
  <cp:revision>4</cp:revision>
  <dcterms:created xsi:type="dcterms:W3CDTF">2020-04-06T09:18:00Z</dcterms:created>
  <dcterms:modified xsi:type="dcterms:W3CDTF">2020-04-23T14:52:00Z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0x010100E7E65A2273347A4F9105139E9DA625E1</vt:lpwstr>
  </property>
</Properties>
</file>